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5m^3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5m^3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296 mm x 350 mm x 80 mm </w:t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-114292</wp:posOffset>
          </wp:positionV>
          <wp:extent cx="1747520" cy="58547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7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Sqx6q0+2V/se/KNjNfPKg7YYIQ==">CgMxLjA4AHIhMXVUVTBmWjRKVkIxLWRQVEQ2YlJzR3U5NmtJQS05TldV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