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2000m^3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2000m^3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2664 mm x 5130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-114271</wp:posOffset>
          </wp:positionV>
          <wp:extent cx="1747520" cy="585470"/>
          <wp:effectExtent b="0" l="0" r="0" t="0"/>
          <wp:wrapSquare wrapText="bothSides" distB="0" distT="0" distL="114300" distR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RiuKZCEDPpod4VRy4XpAAfLvLA==">CgMxLjA4AHIhMTRfR2ZZbjVkTkVtcFh0NjFtdU9Fc1ZUWG9wcUhjbTg1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