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10m^3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10m^3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100 mm x 590 mm x 296 mm </w:t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-114290</wp:posOffset>
          </wp:positionV>
          <wp:extent cx="1747520" cy="58547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7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RBQhMQkOHpxG+jRG2zx/z+aoA==">CgMxLjA4AHIhMTdmc3k0cVNEZ01EUkZmS19TTDNzSHhSZFZpNTc0YXFt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